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A372" w14:textId="77777777" w:rsidR="000E211F" w:rsidRDefault="000E211F">
      <w:pPr>
        <w:spacing w:before="4" w:after="0" w:line="130" w:lineRule="exact"/>
        <w:rPr>
          <w:sz w:val="13"/>
          <w:szCs w:val="13"/>
        </w:rPr>
      </w:pPr>
    </w:p>
    <w:p w14:paraId="6C093E87" w14:textId="77777777" w:rsidR="000E211F" w:rsidRDefault="000E211F">
      <w:pPr>
        <w:spacing w:after="0" w:line="200" w:lineRule="exact"/>
        <w:rPr>
          <w:sz w:val="20"/>
          <w:szCs w:val="20"/>
        </w:rPr>
      </w:pPr>
    </w:p>
    <w:p w14:paraId="39B0B362" w14:textId="77777777" w:rsidR="000E211F" w:rsidRDefault="000E211F">
      <w:pPr>
        <w:spacing w:after="0" w:line="200" w:lineRule="exact"/>
        <w:rPr>
          <w:sz w:val="20"/>
          <w:szCs w:val="20"/>
        </w:rPr>
      </w:pP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77777777" w:rsidR="000E211F" w:rsidRDefault="00763B6E">
      <w:pPr>
        <w:spacing w:before="4" w:after="0" w:line="337" w:lineRule="exact"/>
        <w:ind w:left="1659" w:right="-20"/>
        <w:rPr>
          <w:rFonts w:ascii="Calibri" w:eastAsia="Calibri" w:hAnsi="Calibri" w:cs="Calibri"/>
          <w:sz w:val="28"/>
          <w:szCs w:val="28"/>
        </w:rPr>
      </w:pPr>
      <w:r>
        <w:pict w14:anchorId="5919A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41.2pt;width:73.85pt;height:54.65pt;z-index:-251658752;mso-position-horizontal-relative:page">
            <v:imagedata r:id="rId6" o:title=""/>
            <w10:wrap anchorx="page"/>
          </v:shape>
        </w:pict>
      </w:r>
      <w:r w:rsidR="006570E2">
        <w:rPr>
          <w:rFonts w:ascii="Calibri" w:eastAsia="Calibri" w:hAnsi="Calibri" w:cs="Calibri"/>
          <w:spacing w:val="-1"/>
          <w:sz w:val="28"/>
          <w:szCs w:val="28"/>
        </w:rPr>
        <w:t>C</w:t>
      </w:r>
      <w:r w:rsidR="006570E2">
        <w:rPr>
          <w:rFonts w:ascii="Calibri" w:eastAsia="Calibri" w:hAnsi="Calibri" w:cs="Calibri"/>
          <w:sz w:val="28"/>
          <w:szCs w:val="28"/>
        </w:rPr>
        <w:t>om</w:t>
      </w:r>
      <w:r w:rsidR="006570E2">
        <w:rPr>
          <w:rFonts w:ascii="Calibri" w:eastAsia="Calibri" w:hAnsi="Calibri" w:cs="Calibri"/>
          <w:spacing w:val="-2"/>
          <w:sz w:val="28"/>
          <w:szCs w:val="28"/>
        </w:rPr>
        <w:t>p</w:t>
      </w:r>
      <w:r w:rsidR="006570E2">
        <w:rPr>
          <w:rFonts w:ascii="Calibri" w:eastAsia="Calibri" w:hAnsi="Calibri" w:cs="Calibri"/>
          <w:sz w:val="28"/>
          <w:szCs w:val="28"/>
        </w:rPr>
        <w:t>lain</w:t>
      </w:r>
      <w:r w:rsidR="006570E2">
        <w:rPr>
          <w:rFonts w:ascii="Calibri" w:eastAsia="Calibri" w:hAnsi="Calibri" w:cs="Calibri"/>
          <w:spacing w:val="-1"/>
          <w:sz w:val="28"/>
          <w:szCs w:val="28"/>
        </w:rPr>
        <w:t>t</w:t>
      </w:r>
      <w:r w:rsidR="006570E2">
        <w:rPr>
          <w:rFonts w:ascii="Calibri" w:eastAsia="Calibri" w:hAnsi="Calibri" w:cs="Calibri"/>
          <w:sz w:val="28"/>
          <w:szCs w:val="28"/>
        </w:rPr>
        <w:t xml:space="preserve">s </w:t>
      </w:r>
      <w:r w:rsidR="006570E2">
        <w:rPr>
          <w:rFonts w:ascii="Calibri" w:eastAsia="Calibri" w:hAnsi="Calibri" w:cs="Calibri"/>
          <w:spacing w:val="-2"/>
          <w:sz w:val="28"/>
          <w:szCs w:val="28"/>
        </w:rPr>
        <w:t>P</w:t>
      </w:r>
      <w:r w:rsidR="006570E2">
        <w:rPr>
          <w:rFonts w:ascii="Calibri" w:eastAsia="Calibri" w:hAnsi="Calibri" w:cs="Calibri"/>
          <w:sz w:val="28"/>
          <w:szCs w:val="28"/>
        </w:rPr>
        <w:t>o</w:t>
      </w:r>
      <w:r w:rsidR="006570E2">
        <w:rPr>
          <w:rFonts w:ascii="Calibri" w:eastAsia="Calibri" w:hAnsi="Calibri" w:cs="Calibri"/>
          <w:spacing w:val="1"/>
          <w:sz w:val="28"/>
          <w:szCs w:val="28"/>
        </w:rPr>
        <w:t>l</w:t>
      </w:r>
      <w:r w:rsidR="006570E2">
        <w:rPr>
          <w:rFonts w:ascii="Calibri" w:eastAsia="Calibri" w:hAnsi="Calibri" w:cs="Calibri"/>
          <w:sz w:val="28"/>
          <w:szCs w:val="28"/>
        </w:rPr>
        <w:t>i</w:t>
      </w:r>
      <w:r w:rsidR="006570E2">
        <w:rPr>
          <w:rFonts w:ascii="Calibri" w:eastAsia="Calibri" w:hAnsi="Calibri" w:cs="Calibri"/>
          <w:spacing w:val="-1"/>
          <w:sz w:val="28"/>
          <w:szCs w:val="28"/>
        </w:rPr>
        <w:t>c</w:t>
      </w:r>
      <w:r w:rsidR="006570E2">
        <w:rPr>
          <w:rFonts w:ascii="Calibri" w:eastAsia="Calibri" w:hAnsi="Calibri" w:cs="Calibri"/>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0B0A30A4"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COMPLAINTS POLICY</w:t>
      </w:r>
    </w:p>
    <w:p w14:paraId="20F8B93B"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0E6C203" w14:textId="77777777" w:rsidR="000E0874" w:rsidRDefault="000E0874" w:rsidP="000E0874">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Default="000E0874" w:rsidP="000E0874">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23AD4C2"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Business Complaint Procedure</w:t>
      </w:r>
    </w:p>
    <w:p w14:paraId="1600D455" w14:textId="77777777" w:rsidR="000E0874" w:rsidRDefault="000E0874" w:rsidP="000E0874">
      <w:pPr>
        <w:pStyle w:val="NormalWeb"/>
        <w:spacing w:before="240" w:beforeAutospacing="0" w:after="240" w:afterAutospacing="0"/>
      </w:pPr>
      <w:bookmarkStart w:id="0" w:name="_Hlk126652786"/>
      <w:r>
        <w:rPr>
          <w:rFonts w:ascii="Calibri" w:hAnsi="Calibri" w:cs="Calibri"/>
          <w:color w:val="000000"/>
          <w:sz w:val="22"/>
          <w:szCs w:val="22"/>
        </w:rPr>
        <w:t>On receipt of your complaint the business aims to respond within 5 days.  </w:t>
      </w:r>
    </w:p>
    <w:p w14:paraId="38DE8567"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4BB08B4F" w14:textId="77777777" w:rsidR="000E0874" w:rsidRDefault="000E0874" w:rsidP="000E0874">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4EDD3169" w14:textId="7CC14D07" w:rsidR="000E0874" w:rsidRDefault="000E0874" w:rsidP="000E0874">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w:t>
      </w:r>
      <w:proofErr w:type="gramStart"/>
      <w:r>
        <w:rPr>
          <w:rFonts w:ascii="Calibri" w:hAnsi="Calibri" w:cs="Calibri"/>
          <w:color w:val="000000"/>
          <w:sz w:val="22"/>
          <w:szCs w:val="22"/>
        </w:rPr>
        <w:t>repair</w:t>
      </w:r>
      <w:proofErr w:type="gramEnd"/>
      <w:r>
        <w:rPr>
          <w:rFonts w:ascii="Calibri" w:hAnsi="Calibri" w:cs="Calibri"/>
          <w:color w:val="000000"/>
          <w:sz w:val="22"/>
          <w:szCs w:val="22"/>
        </w:rPr>
        <w:t xml:space="preserve"> and maintenance contracts as part of the Which? Trusted Traders Endorsement.  If you choose to you can refer your complaint to </w:t>
      </w:r>
      <w:r w:rsidR="005100D0">
        <w:rPr>
          <w:rFonts w:ascii="Calibri" w:hAnsi="Calibri" w:cs="Calibri"/>
          <w:color w:val="000000"/>
          <w:sz w:val="22"/>
          <w:szCs w:val="22"/>
        </w:rPr>
        <w:t>Which? Trusted Traders’ Alternative Dispute Resolution</w:t>
      </w:r>
      <w:r>
        <w:rPr>
          <w:rFonts w:ascii="Calibri" w:hAnsi="Calibri" w:cs="Calibri"/>
          <w:color w:val="000000"/>
          <w:sz w:val="22"/>
          <w:szCs w:val="22"/>
        </w:rPr>
        <w:t xml:space="preserve">.  </w:t>
      </w:r>
      <w:r w:rsidR="005100D0">
        <w:rPr>
          <w:rFonts w:ascii="Calibri" w:hAnsi="Calibri" w:cs="Calibri"/>
          <w:color w:val="000000"/>
          <w:sz w:val="22"/>
          <w:szCs w:val="22"/>
        </w:rPr>
        <w:t>You</w:t>
      </w:r>
      <w:r>
        <w:rPr>
          <w:rFonts w:ascii="Calibri" w:hAnsi="Calibri" w:cs="Calibri"/>
          <w:color w:val="000000"/>
          <w:sz w:val="22"/>
          <w:szCs w:val="22"/>
        </w:rPr>
        <w:t xml:space="preserve"> will need to contact Which? Trusted Traders on </w:t>
      </w:r>
      <w:r w:rsidR="00763B6E" w:rsidRPr="00763B6E">
        <w:rPr>
          <w:rFonts w:ascii="Calibri" w:hAnsi="Calibri" w:cs="Calibri"/>
          <w:color w:val="000000"/>
          <w:sz w:val="22"/>
          <w:szCs w:val="22"/>
        </w:rPr>
        <w:t>02922670040</w:t>
      </w:r>
      <w:r w:rsidR="00763B6E">
        <w:rPr>
          <w:rFonts w:ascii="Calibri" w:hAnsi="Calibri" w:cs="Calibri"/>
          <w:color w:val="000000"/>
          <w:sz w:val="22"/>
          <w:szCs w:val="22"/>
        </w:rPr>
        <w:t xml:space="preserve"> </w:t>
      </w:r>
      <w:r>
        <w:rPr>
          <w:rFonts w:ascii="Calibri" w:hAnsi="Calibri" w:cs="Calibri"/>
          <w:color w:val="000000"/>
          <w:sz w:val="22"/>
          <w:szCs w:val="22"/>
        </w:rPr>
        <w:t xml:space="preserve">who can explain if you are eligible to use </w:t>
      </w:r>
      <w:r w:rsidR="005100D0">
        <w:rPr>
          <w:rFonts w:ascii="Calibri" w:hAnsi="Calibri" w:cs="Calibri"/>
          <w:color w:val="000000"/>
          <w:sz w:val="22"/>
          <w:szCs w:val="22"/>
        </w:rPr>
        <w:t>their Alternative Dispute Resolution</w:t>
      </w:r>
      <w:r>
        <w:rPr>
          <w:rFonts w:ascii="Calibri" w:hAnsi="Calibri" w:cs="Calibri"/>
          <w:color w:val="000000"/>
          <w:sz w:val="22"/>
          <w:szCs w:val="22"/>
        </w:rPr>
        <w:t>.</w:t>
      </w:r>
    </w:p>
    <w:bookmarkEnd w:id="0"/>
    <w:p w14:paraId="0413872D" w14:textId="77777777" w:rsidR="000E211F" w:rsidRDefault="000E211F">
      <w:pPr>
        <w:spacing w:after="0" w:line="200" w:lineRule="exact"/>
        <w:rPr>
          <w:sz w:val="20"/>
          <w:szCs w:val="20"/>
        </w:rPr>
      </w:pPr>
    </w:p>
    <w:p w14:paraId="7C358B82" w14:textId="77777777" w:rsidR="000E211F" w:rsidRDefault="000E211F">
      <w:pPr>
        <w:spacing w:after="0" w:line="200" w:lineRule="exact"/>
        <w:rPr>
          <w:sz w:val="20"/>
          <w:szCs w:val="20"/>
        </w:rPr>
      </w:pPr>
    </w:p>
    <w:p w14:paraId="2D35E2FA" w14:textId="77777777" w:rsidR="000E211F" w:rsidRDefault="000E211F">
      <w:pPr>
        <w:spacing w:after="0" w:line="200" w:lineRule="exact"/>
        <w:rPr>
          <w:sz w:val="20"/>
          <w:szCs w:val="20"/>
        </w:rPr>
      </w:pP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footerReference w:type="default" r:id="rId7"/>
      <w:pgSz w:w="11920" w:h="16840"/>
      <w:pgMar w:top="6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D4CD" w14:textId="77777777" w:rsidR="00436D76" w:rsidRDefault="00436D76" w:rsidP="00436D76">
      <w:pPr>
        <w:spacing w:after="0" w:line="240" w:lineRule="auto"/>
      </w:pPr>
      <w:r>
        <w:separator/>
      </w:r>
    </w:p>
  </w:endnote>
  <w:endnote w:type="continuationSeparator" w:id="0">
    <w:p w14:paraId="6B08D26C" w14:textId="77777777" w:rsidR="00436D76" w:rsidRDefault="00436D76"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73CC" w14:textId="7AD0B64B" w:rsidR="00436D76" w:rsidRDefault="00436D76" w:rsidP="00436D76">
    <w:pPr>
      <w:tabs>
        <w:tab w:val="left" w:pos="4300"/>
        <w:tab w:val="left" w:pos="8080"/>
      </w:tabs>
      <w:spacing w:before="68" w:after="0" w:line="240" w:lineRule="auto"/>
      <w:ind w:left="100" w:right="-20"/>
      <w:rPr>
        <w:rFonts w:ascii="Calibri" w:eastAsia="Calibri" w:hAnsi="Calibri" w:cs="Calibri"/>
        <w:sz w:val="16"/>
        <w:szCs w:val="16"/>
      </w:rPr>
    </w:pPr>
    <w:r>
      <w:rPr>
        <w:rFonts w:ascii="Calibri" w:eastAsia="Calibri" w:hAnsi="Calibri" w:cs="Calibri"/>
        <w:spacing w:val="1"/>
        <w:sz w:val="16"/>
        <w:szCs w:val="16"/>
      </w:rPr>
      <w:t>TT</w:t>
    </w:r>
    <w:r>
      <w:rPr>
        <w:rFonts w:ascii="Calibri" w:eastAsia="Calibri" w:hAnsi="Calibri" w:cs="Calibri"/>
        <w:spacing w:val="-2"/>
        <w:sz w:val="16"/>
        <w:szCs w:val="16"/>
      </w:rPr>
      <w:t>F</w:t>
    </w:r>
    <w:r>
      <w:rPr>
        <w:rFonts w:ascii="Calibri" w:eastAsia="Calibri" w:hAnsi="Calibri" w:cs="Calibri"/>
        <w:sz w:val="16"/>
        <w:szCs w:val="16"/>
      </w:rPr>
      <w:t>11</w:t>
    </w:r>
    <w:r>
      <w:rPr>
        <w:rFonts w:ascii="Calibri" w:eastAsia="Calibri" w:hAnsi="Calibri" w:cs="Calibri"/>
        <w:sz w:val="16"/>
        <w:szCs w:val="16"/>
      </w:rPr>
      <w:tab/>
      <w:t>V</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sidR="00763B6E">
      <w:rPr>
        <w:rFonts w:ascii="Calibri" w:eastAsia="Calibri" w:hAnsi="Calibri" w:cs="Calibri"/>
        <w:sz w:val="16"/>
        <w:szCs w:val="16"/>
      </w:rPr>
      <w:t>8</w:t>
    </w:r>
    <w:r>
      <w:rPr>
        <w:rFonts w:ascii="Calibri" w:eastAsia="Calibri" w:hAnsi="Calibri" w:cs="Calibri"/>
        <w:sz w:val="16"/>
        <w:szCs w:val="16"/>
      </w:rPr>
      <w:tab/>
    </w:r>
    <w:r w:rsidR="00763B6E">
      <w:rPr>
        <w:rFonts w:ascii="Calibri" w:eastAsia="Calibri" w:hAnsi="Calibri" w:cs="Calibri"/>
        <w:spacing w:val="-1"/>
        <w:sz w:val="16"/>
        <w:szCs w:val="16"/>
      </w:rPr>
      <w:t>Feb 23</w:t>
    </w:r>
  </w:p>
  <w:p w14:paraId="64670C82" w14:textId="77777777" w:rsidR="00436D76" w:rsidRDefault="00436D7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D410" w14:textId="77777777" w:rsidR="00436D76" w:rsidRDefault="00436D76" w:rsidP="00436D76">
      <w:pPr>
        <w:spacing w:after="0" w:line="240" w:lineRule="auto"/>
      </w:pPr>
      <w:r>
        <w:separator/>
      </w:r>
    </w:p>
  </w:footnote>
  <w:footnote w:type="continuationSeparator" w:id="0">
    <w:p w14:paraId="093B75DE" w14:textId="77777777" w:rsidR="00436D76" w:rsidRDefault="00436D76" w:rsidP="00436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E211F"/>
    <w:rsid w:val="000E0874"/>
    <w:rsid w:val="000E211F"/>
    <w:rsid w:val="00436D76"/>
    <w:rsid w:val="005100D0"/>
    <w:rsid w:val="006210E3"/>
    <w:rsid w:val="006570E2"/>
    <w:rsid w:val="00763B6E"/>
    <w:rsid w:val="00A45A13"/>
    <w:rsid w:val="00AC065F"/>
    <w:rsid w:val="00E14B8A"/>
    <w:rsid w:val="00EA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semiHidden/>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Philip Thomas</cp:lastModifiedBy>
  <cp:revision>13</cp:revision>
  <cp:lastPrinted>2023-02-07T08:58:00Z</cp:lastPrinted>
  <dcterms:created xsi:type="dcterms:W3CDTF">2019-02-19T16:16:00Z</dcterms:created>
  <dcterms:modified xsi:type="dcterms:W3CDTF">2023-02-07T09:00:00Z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ies>
</file>